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retekstu"/>
        <w:bidi w:val="0"/>
        <w:jc w:val="right"/>
        <w:rPr/>
      </w:pPr>
      <w:r>
        <w:rPr>
          <w:rStyle w:val="Mocnewyrnione"/>
          <w:b w:val="false"/>
          <w:bCs w:val="false"/>
        </w:rPr>
        <w:t>Pawłów, 2026-0</w:t>
      </w:r>
      <w:r>
        <w:rPr>
          <w:rStyle w:val="Mocnewyrnione"/>
          <w:rFonts w:eastAsia="NSimSun" w:cs="Lucida Sans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7-01</w:t>
      </w:r>
    </w:p>
    <w:p>
      <w:pPr>
        <w:pStyle w:val="Tretekstu"/>
        <w:bidi w:val="0"/>
        <w:jc w:val="center"/>
        <w:rPr/>
      </w:pPr>
      <w:r>
        <w:rPr>
          <w:rStyle w:val="Mocnewyrnione"/>
        </w:rPr>
        <w:t>ZAPYTANIE OFERTOWE</w:t>
      </w:r>
    </w:p>
    <w:p>
      <w:pPr>
        <w:pStyle w:val="Tretekstu"/>
        <w:bidi w:val="0"/>
        <w:jc w:val="left"/>
        <w:rPr/>
      </w:pPr>
      <w:r>
        <w:rPr/>
      </w:r>
    </w:p>
    <w:p>
      <w:pPr>
        <w:pStyle w:val="Tretekstu"/>
        <w:bidi w:val="0"/>
        <w:jc w:val="both"/>
        <w:rPr/>
      </w:pPr>
      <w:r>
        <w:rPr/>
        <w:t xml:space="preserve">Na podstawie art. 2 ust. 1  pkt 1 ustawy z dnia 11 września 2019 r.  Prawo zamówień publicznych (tj. Dz. U. z 2024r., poz. 1320 z późn. zm.) Gminny Ośrodek Pomocy Społecznej w Pawłowie zaprasza do składania ofert na realizację w 2026 roku specjalistycznych usług opiekuńczych w postaci terapii neurorozwojowej na </w:t>
      </w:r>
      <w:r>
        <w:rPr>
          <w:rFonts w:eastAsia="NSimSun" w:cs="Lucida Sans"/>
          <w:color w:val="auto"/>
          <w:kern w:val="2"/>
          <w:sz w:val="24"/>
          <w:szCs w:val="24"/>
          <w:lang w:val="pl-PL" w:eastAsia="zh-CN" w:bidi="hi-IN"/>
        </w:rPr>
        <w:t>dziecka</w:t>
      </w:r>
      <w:r>
        <w:rPr/>
        <w:t xml:space="preserve"> z terenu gminy Pawłów</w:t>
      </w:r>
    </w:p>
    <w:p>
      <w:pPr>
        <w:pStyle w:val="Tretekstu"/>
        <w:numPr>
          <w:ilvl w:val="0"/>
          <w:numId w:val="8"/>
        </w:numPr>
        <w:bidi w:val="0"/>
        <w:jc w:val="left"/>
        <w:rPr/>
      </w:pPr>
      <w:r>
        <w:rPr>
          <w:rStyle w:val="Mocnewyrnione"/>
        </w:rPr>
        <w:t>ZAMAWIAJĄCY</w:t>
      </w:r>
    </w:p>
    <w:p>
      <w:pPr>
        <w:pStyle w:val="Tretekstu"/>
        <w:bidi w:val="0"/>
        <w:spacing w:before="0" w:after="0"/>
        <w:jc w:val="left"/>
        <w:rPr/>
      </w:pPr>
      <w:r>
        <w:rPr/>
        <w:tab/>
        <w:t>Gminny Ośrodek Pomocy Społecznej w Pawłowie</w:t>
      </w:r>
    </w:p>
    <w:p>
      <w:pPr>
        <w:pStyle w:val="Tretekstu"/>
        <w:bidi w:val="0"/>
        <w:spacing w:before="0" w:after="0"/>
        <w:jc w:val="left"/>
        <w:rPr/>
      </w:pPr>
      <w:r>
        <w:rPr/>
        <w:tab/>
        <w:t>Pawłów 56, 27-225 Pawłów</w:t>
      </w:r>
    </w:p>
    <w:p>
      <w:pPr>
        <w:pStyle w:val="Tretekstu"/>
        <w:bidi w:val="0"/>
        <w:spacing w:before="0" w:after="0"/>
        <w:jc w:val="left"/>
        <w:rPr/>
      </w:pPr>
      <w:r>
        <w:rPr/>
        <w:tab/>
        <w:t>tel. 041 306 71 54</w:t>
      </w:r>
    </w:p>
    <w:p>
      <w:pPr>
        <w:pStyle w:val="Tretekstu"/>
        <w:bidi w:val="0"/>
        <w:spacing w:before="0" w:after="0"/>
        <w:jc w:val="left"/>
        <w:rPr/>
      </w:pPr>
      <w:r>
        <w:rPr/>
        <w:tab/>
        <w:t xml:space="preserve">e-mail: </w:t>
      </w:r>
      <w:r>
        <w:rPr>
          <w:rStyle w:val="Czeinternetowe"/>
        </w:rPr>
        <w:t>gops@pawlow.pl</w:t>
      </w:r>
    </w:p>
    <w:p>
      <w:pPr>
        <w:pStyle w:val="Tretekstu"/>
        <w:bidi w:val="0"/>
        <w:spacing w:before="0" w:after="0"/>
        <w:jc w:val="left"/>
        <w:rPr>
          <w:rStyle w:val="Czeinternetowe"/>
        </w:rPr>
      </w:pPr>
      <w:r>
        <w:rPr/>
      </w:r>
    </w:p>
    <w:p>
      <w:pPr>
        <w:pStyle w:val="Tretekstu"/>
        <w:numPr>
          <w:ilvl w:val="0"/>
          <w:numId w:val="8"/>
        </w:numPr>
        <w:bidi w:val="0"/>
        <w:spacing w:before="0" w:after="0"/>
        <w:jc w:val="both"/>
        <w:rPr/>
      </w:pPr>
      <w:r>
        <w:rPr>
          <w:rStyle w:val="Mocnewyrnione"/>
        </w:rPr>
        <w:t xml:space="preserve">OPIS PRZEDMIOTU ZAMÓWIENIA </w:t>
      </w:r>
      <w:r>
        <w:rPr>
          <w:rStyle w:val="Mocnewyrnione"/>
          <w:b w:val="false"/>
          <w:bCs w:val="false"/>
        </w:rPr>
        <w:t xml:space="preserve">wykonywanie specjalistycznych usług opiekuńczych z zakresu terapii neurorozwojowej dla dziecka w wymiarze </w:t>
      </w:r>
      <w:r>
        <w:rPr>
          <w:rStyle w:val="Mocnewyrnione"/>
          <w:rFonts w:eastAsia="NSimSun" w:cs="Lucida Sans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2</w:t>
      </w:r>
      <w:r>
        <w:rPr>
          <w:rStyle w:val="Mocnewyrnione"/>
          <w:b w:val="false"/>
          <w:bCs w:val="false"/>
        </w:rPr>
        <w:t xml:space="preserve"> godzin </w:t>
      </w:r>
      <w:r>
        <w:rPr>
          <w:rStyle w:val="Mocnewyrnione"/>
          <w:rFonts w:eastAsia="NSimSun" w:cs="Lucida Sans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tygodniowo</w:t>
      </w:r>
      <w:r>
        <w:rPr>
          <w:rStyle w:val="Mocnewyrnione"/>
          <w:b w:val="false"/>
          <w:bCs w:val="false"/>
        </w:rPr>
        <w:t>. Zamawiający zastrzega sobie, iż w trakcie trwania realizacji zamówienia liczba godzin świadczenia usługi może ulec zmniejszeniu lub zwiększeniu.</w:t>
      </w:r>
    </w:p>
    <w:p>
      <w:pPr>
        <w:pStyle w:val="Tretekstu"/>
        <w:numPr>
          <w:ilvl w:val="0"/>
          <w:numId w:val="0"/>
        </w:numPr>
        <w:bidi w:val="0"/>
        <w:spacing w:before="0" w:after="0"/>
        <w:ind w:left="720" w:hanging="0"/>
        <w:jc w:val="both"/>
        <w:rPr>
          <w:rStyle w:val="Mocnewyrnione"/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Tretekstu"/>
        <w:numPr>
          <w:ilvl w:val="0"/>
          <w:numId w:val="8"/>
        </w:numPr>
        <w:bidi w:val="0"/>
        <w:jc w:val="both"/>
        <w:rPr/>
      </w:pPr>
      <w:r>
        <w:rPr>
          <w:rStyle w:val="Mocnewyrnione"/>
        </w:rPr>
        <w:t>Szczegółowy opis przedmiotu zamówienia</w:t>
      </w:r>
      <w:r>
        <w:rPr>
          <w:rStyle w:val="Mocnewyrnione"/>
          <w:b w:val="false"/>
          <w:bCs w:val="false"/>
        </w:rPr>
        <w:t>: Zakres rzeczowy specjalistycznych usług opiekuńczych, o którym mowa powyżej obejmuje terapię neurorozwojową dla dziecka z autyzmem</w:t>
      </w:r>
      <w:r>
        <w:rPr>
          <w:rStyle w:val="Mocnewyrnione"/>
          <w:rFonts w:eastAsia="NSimSun" w:cs="Lucida Sans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 xml:space="preserve"> dziecięcym, </w:t>
      </w:r>
      <w:r>
        <w:rPr>
          <w:rStyle w:val="Mocnewyrnione"/>
          <w:rFonts w:eastAsia="Arial" w:cs="Times New Roman" w:ascii="Times New Roman" w:hAnsi="Times New Roman"/>
          <w:b w:val="false"/>
          <w:bCs w:val="false"/>
          <w:color w:val="auto"/>
          <w:kern w:val="2"/>
          <w:sz w:val="24"/>
          <w:szCs w:val="24"/>
          <w:lang w:val="pl-PL" w:eastAsia="hi-IN" w:bidi="hi-IN"/>
        </w:rPr>
        <w:t>w szczeg</w:t>
      </w:r>
      <w:r>
        <w:rPr>
          <w:rFonts w:eastAsia="Arial" w:cs="Times New Roman" w:ascii="Times New Roman" w:hAnsi="Times New Roman"/>
          <w:lang w:eastAsia="hi-IN"/>
        </w:rPr>
        <w:t>ólności kompleksowe wsparcie układu nerwowego, mające na celu stymulację rozwoju i poprawę sprawności ruchowej dziecka poprzez rehabilitację (np. metoda NDT-Bobath, PNF) oraz integrację sensoryczną (SI).</w:t>
      </w:r>
    </w:p>
    <w:p>
      <w:pPr>
        <w:pStyle w:val="Tretekstu"/>
        <w:numPr>
          <w:ilvl w:val="0"/>
          <w:numId w:val="8"/>
        </w:numPr>
        <w:bidi w:val="0"/>
        <w:jc w:val="both"/>
        <w:rPr/>
      </w:pPr>
      <w:r>
        <w:rPr>
          <w:rStyle w:val="Mocnewyrnione"/>
        </w:rPr>
        <w:t>Termin realizacji zamówienia</w:t>
      </w:r>
      <w:r>
        <w:rPr/>
        <w:t xml:space="preserve">: </w:t>
      </w:r>
      <w:r>
        <w:rPr>
          <w:rFonts w:eastAsia="NSimSun" w:cs="Lucida Sans"/>
          <w:color w:val="auto"/>
          <w:kern w:val="2"/>
          <w:sz w:val="24"/>
          <w:szCs w:val="24"/>
          <w:lang w:val="pl-PL" w:eastAsia="zh-CN" w:bidi="hi-IN"/>
        </w:rPr>
        <w:t>lipiec</w:t>
      </w:r>
      <w:r>
        <w:rPr/>
        <w:t xml:space="preserve"> 2026r. – grudzień 2026r.</w:t>
      </w:r>
    </w:p>
    <w:p>
      <w:pPr>
        <w:pStyle w:val="Tretekstu"/>
        <w:numPr>
          <w:ilvl w:val="0"/>
          <w:numId w:val="8"/>
        </w:numPr>
        <w:bidi w:val="0"/>
        <w:jc w:val="both"/>
        <w:rPr/>
      </w:pPr>
      <w:r>
        <w:rPr>
          <w:rStyle w:val="Mocnewyrnione"/>
        </w:rPr>
        <w:t>Kryterium wyboru</w:t>
      </w:r>
      <w:r>
        <w:rPr/>
        <w:t>:</w:t>
      </w:r>
      <w:r>
        <w:rPr>
          <w:b/>
          <w:bCs/>
        </w:rPr>
        <w:t xml:space="preserve"> najniższa</w:t>
      </w:r>
      <w:r>
        <w:rPr/>
        <w:t xml:space="preserve"> </w:t>
      </w:r>
      <w:r>
        <w:rPr>
          <w:rStyle w:val="Mocnewyrnione"/>
        </w:rPr>
        <w:t>cena netto jednej godziny usług, doświadczenie zawodowe.</w:t>
      </w:r>
    </w:p>
    <w:p>
      <w:pPr>
        <w:pStyle w:val="Tretekstu"/>
        <w:numPr>
          <w:ilvl w:val="0"/>
          <w:numId w:val="8"/>
        </w:numPr>
        <w:bidi w:val="0"/>
        <w:jc w:val="left"/>
        <w:rPr/>
      </w:pPr>
      <w:r>
        <w:rPr>
          <w:rStyle w:val="Mocnewyrnione"/>
        </w:rPr>
        <w:t>Inne istotne warunki zamówienia</w:t>
      </w:r>
      <w:r>
        <w:rPr/>
        <w:t>:</w:t>
      </w:r>
    </w:p>
    <w:p>
      <w:pPr>
        <w:pStyle w:val="Tretekstu"/>
        <w:numPr>
          <w:ilvl w:val="0"/>
          <w:numId w:val="1"/>
        </w:numPr>
        <w:bidi w:val="0"/>
        <w:jc w:val="left"/>
        <w:rPr/>
      </w:pPr>
      <w:r>
        <w:rPr>
          <w:rStyle w:val="Domylnaczcionkaakapitu"/>
          <w:u w:val="single"/>
        </w:rPr>
        <w:t>Ogólny zakres wykonywanych czynności:</w:t>
      </w:r>
    </w:p>
    <w:p>
      <w:pPr>
        <w:pStyle w:val="Tretekstu"/>
        <w:bidi w:val="0"/>
        <w:jc w:val="both"/>
        <w:rPr/>
      </w:pPr>
      <w:r>
        <w:rPr/>
        <w:t xml:space="preserve">Zgodnie z § 2 Rozporządzenia z dnia </w:t>
      </w:r>
      <w:r>
        <w:rPr>
          <w:rFonts w:eastAsia="NSimSun" w:cs="Lucida Sans"/>
          <w:color w:val="auto"/>
          <w:kern w:val="2"/>
          <w:sz w:val="24"/>
          <w:szCs w:val="24"/>
          <w:lang w:val="pl-PL" w:eastAsia="zh-CN" w:bidi="hi-IN"/>
        </w:rPr>
        <w:t>22 września 2005</w:t>
      </w:r>
      <w:r>
        <w:rPr/>
        <w:t xml:space="preserve">r. w sprawie specjalistycznych usług opiekuńczych w formie </w:t>
      </w:r>
      <w:r>
        <w:rPr>
          <w:rFonts w:eastAsia="NSimSun" w:cs="Lucida Sans"/>
          <w:color w:val="auto"/>
          <w:kern w:val="2"/>
          <w:sz w:val="24"/>
          <w:szCs w:val="24"/>
          <w:lang w:val="pl-PL" w:eastAsia="zh-CN" w:bidi="hi-IN"/>
        </w:rPr>
        <w:t>terapii neurorozwojowej dla</w:t>
      </w:r>
      <w:r>
        <w:rPr/>
        <w:t xml:space="preserve"> dziecka z niepełnosprawnością.</w:t>
      </w:r>
    </w:p>
    <w:p>
      <w:pPr>
        <w:pStyle w:val="Tretekstu"/>
        <w:numPr>
          <w:ilvl w:val="0"/>
          <w:numId w:val="2"/>
        </w:numPr>
        <w:bidi w:val="0"/>
        <w:jc w:val="left"/>
        <w:rPr/>
      </w:pPr>
      <w:r>
        <w:rPr>
          <w:rStyle w:val="Domylnaczcionkaakapitu"/>
          <w:u w:val="single"/>
        </w:rPr>
        <w:t>Niezbędne wymagania</w:t>
      </w:r>
      <w:r>
        <w:rPr/>
        <w:t>:</w:t>
      </w:r>
    </w:p>
    <w:p>
      <w:pPr>
        <w:pStyle w:val="Tretekstu"/>
        <w:bidi w:val="0"/>
        <w:jc w:val="both"/>
        <w:rPr/>
      </w:pPr>
      <w:r>
        <w:rPr/>
        <w:t xml:space="preserve">Zgodnie z §3 Rozporządzenia z dnia </w:t>
      </w:r>
      <w:r>
        <w:rPr>
          <w:rFonts w:eastAsia="NSimSun" w:cs="Lucida Sans"/>
          <w:color w:val="auto"/>
          <w:kern w:val="2"/>
          <w:sz w:val="24"/>
          <w:szCs w:val="24"/>
          <w:lang w:val="pl-PL" w:eastAsia="zh-CN" w:bidi="hi-IN"/>
        </w:rPr>
        <w:t>22 września 2005 r.</w:t>
      </w:r>
      <w:r>
        <w:rPr/>
        <w:t xml:space="preserve"> w sprawie specjalistycznych usług opiekuńczych:</w:t>
      </w:r>
    </w:p>
    <w:p>
      <w:pPr>
        <w:pStyle w:val="Tretekstu"/>
        <w:numPr>
          <w:ilvl w:val="0"/>
          <w:numId w:val="3"/>
        </w:numPr>
        <w:bidi w:val="0"/>
        <w:spacing w:before="0" w:after="0"/>
        <w:jc w:val="both"/>
        <w:rPr/>
      </w:pPr>
      <w:r>
        <w:rPr/>
        <w:t>Posiadanie kwalifikacji do wykonywania zawodu specjalisty w zakresie rehabilitacji medycznej lub fizjoterapii,</w:t>
      </w:r>
    </w:p>
    <w:p>
      <w:pPr>
        <w:pStyle w:val="Tretekstu"/>
        <w:numPr>
          <w:ilvl w:val="0"/>
          <w:numId w:val="3"/>
        </w:numPr>
        <w:bidi w:val="0"/>
        <w:jc w:val="both"/>
        <w:rPr/>
      </w:pPr>
      <w:r>
        <w:rPr/>
        <w:t xml:space="preserve">Posiadanie co najmniej </w:t>
      </w:r>
      <w:r>
        <w:rPr>
          <w:rFonts w:eastAsia="NSimSun" w:cs="Lucida Sans"/>
          <w:color w:val="auto"/>
          <w:kern w:val="2"/>
          <w:sz w:val="24"/>
          <w:szCs w:val="24"/>
          <w:lang w:val="pl-PL" w:eastAsia="zh-CN" w:bidi="hi-IN"/>
        </w:rPr>
        <w:t>trzymiesięcznego doświadczenia zawodowego</w:t>
      </w:r>
      <w:r>
        <w:rPr/>
        <w:t xml:space="preserve"> w jednej z następujących jednostek:</w:t>
      </w:r>
    </w:p>
    <w:p>
      <w:pPr>
        <w:pStyle w:val="Tretekstu"/>
        <w:bidi w:val="0"/>
        <w:jc w:val="left"/>
        <w:rPr/>
      </w:pPr>
      <w:r>
        <w:rPr/>
        <w:t xml:space="preserve">– </w:t>
      </w:r>
      <w:r>
        <w:rPr/>
        <w:t>szpitalu psychiatrycznym,</w:t>
      </w:r>
    </w:p>
    <w:p>
      <w:pPr>
        <w:pStyle w:val="Tretekstu"/>
        <w:bidi w:val="0"/>
        <w:jc w:val="left"/>
        <w:rPr/>
      </w:pPr>
      <w:r>
        <w:rPr/>
        <w:t xml:space="preserve">– </w:t>
      </w:r>
      <w:r>
        <w:rPr/>
        <w:t>jednostce organizacyjnej pomocy społecznej dla osób z zaburzeniami psychicznymi,</w:t>
      </w:r>
    </w:p>
    <w:p>
      <w:pPr>
        <w:pStyle w:val="Tretekstu"/>
        <w:bidi w:val="0"/>
        <w:jc w:val="both"/>
        <w:rPr/>
      </w:pPr>
      <w:r>
        <w:rPr/>
        <w:t xml:space="preserve">– </w:t>
      </w:r>
      <w:r>
        <w:rPr/>
        <w:t>placówce terapii lub placówce oświatowej, do której uczęszczają dzieci z zaburzeniami rozwoju lub upośledzeniem umysłowym,</w:t>
      </w:r>
    </w:p>
    <w:p>
      <w:pPr>
        <w:pStyle w:val="Tretekstu"/>
        <w:bidi w:val="0"/>
        <w:jc w:val="left"/>
        <w:rPr/>
      </w:pPr>
      <w:r>
        <w:rPr/>
        <w:t xml:space="preserve">– </w:t>
      </w:r>
      <w:r>
        <w:rPr/>
        <w:t>ośrodku terapeutyczno – edukacyjno – wychowawczym,</w:t>
      </w:r>
    </w:p>
    <w:p>
      <w:pPr>
        <w:pStyle w:val="Tretekstu"/>
        <w:bidi w:val="0"/>
        <w:jc w:val="left"/>
        <w:rPr/>
      </w:pPr>
      <w:r>
        <w:rPr/>
        <w:t xml:space="preserve">– </w:t>
      </w:r>
      <w:r>
        <w:rPr/>
        <w:t>zakładzie rehabilitacji,</w:t>
      </w:r>
    </w:p>
    <w:p>
      <w:pPr>
        <w:pStyle w:val="Tretekstu"/>
        <w:bidi w:val="0"/>
        <w:jc w:val="both"/>
        <w:rPr/>
      </w:pPr>
      <w:r>
        <w:rPr/>
        <w:t xml:space="preserve">– </w:t>
      </w:r>
      <w:r>
        <w:rPr/>
        <w:t>innej jednostce niż wymienione w pkt 1-5, świadczącej specjalistyczne usługi opiekuńcze dla osób z zaburzeniami psychicznymi.</w:t>
      </w:r>
    </w:p>
    <w:p>
      <w:pPr>
        <w:pStyle w:val="Tretekstu"/>
        <w:numPr>
          <w:ilvl w:val="0"/>
          <w:numId w:val="4"/>
        </w:numPr>
        <w:bidi w:val="0"/>
        <w:jc w:val="both"/>
        <w:rPr/>
      </w:pPr>
      <w:r>
        <w:rPr/>
        <w:t xml:space="preserve">Posiadanie udokumentowanego przeszkolenia i doświadczenia w zakresie prowadzenia </w:t>
      </w:r>
      <w:r>
        <w:rPr>
          <w:rFonts w:eastAsia="NSimSun" w:cs="Lucida Sans"/>
          <w:color w:val="auto"/>
          <w:kern w:val="2"/>
          <w:sz w:val="24"/>
          <w:szCs w:val="24"/>
          <w:lang w:val="pl-PL" w:eastAsia="zh-CN" w:bidi="hi-IN"/>
        </w:rPr>
        <w:t>terapii neurorozwojowej</w:t>
      </w:r>
      <w:r>
        <w:rPr/>
        <w:t>.</w:t>
      </w:r>
    </w:p>
    <w:p>
      <w:pPr>
        <w:pStyle w:val="Tretekstu"/>
        <w:tabs>
          <w:tab w:val="clear" w:pos="709"/>
        </w:tabs>
        <w:bidi w:val="0"/>
        <w:ind w:left="707" w:right="0" w:hanging="0"/>
        <w:jc w:val="left"/>
        <w:rPr>
          <w:u w:val="single"/>
        </w:rPr>
      </w:pPr>
      <w:r>
        <w:rPr>
          <w:u w:val="single"/>
        </w:rPr>
        <w:t>Wymagane dokumenty:</w:t>
      </w:r>
    </w:p>
    <w:p>
      <w:pPr>
        <w:pStyle w:val="Tretekstu"/>
        <w:numPr>
          <w:ilvl w:val="0"/>
          <w:numId w:val="5"/>
        </w:numPr>
        <w:bidi w:val="0"/>
        <w:spacing w:before="0" w:after="0"/>
        <w:jc w:val="both"/>
        <w:rPr/>
      </w:pPr>
      <w:r>
        <w:rPr/>
        <w:t xml:space="preserve">Oferta cenowa za wykonywanie jednej godziny specjalistycznych usług opiekuńczych </w:t>
      </w:r>
      <w:r>
        <w:rPr>
          <w:rFonts w:eastAsia="NSimSun" w:cs="Lucida Sans"/>
          <w:color w:val="auto"/>
          <w:kern w:val="2"/>
          <w:sz w:val="24"/>
          <w:szCs w:val="24"/>
          <w:lang w:val="pl-PL" w:eastAsia="zh-CN" w:bidi="hi-IN"/>
        </w:rPr>
        <w:t>w formie terapii neurorozwojowej</w:t>
      </w:r>
      <w:r>
        <w:rPr/>
        <w:t xml:space="preserve"> (Załącznik nr 2).</w:t>
      </w:r>
    </w:p>
    <w:p>
      <w:pPr>
        <w:pStyle w:val="Tretekstu"/>
        <w:numPr>
          <w:ilvl w:val="0"/>
          <w:numId w:val="5"/>
        </w:numPr>
        <w:bidi w:val="0"/>
        <w:spacing w:before="0" w:after="0"/>
        <w:jc w:val="left"/>
        <w:rPr/>
      </w:pPr>
      <w:r>
        <w:rPr/>
        <w:t>Dokument potwierdzający wykształcenie.</w:t>
      </w:r>
    </w:p>
    <w:p>
      <w:pPr>
        <w:pStyle w:val="Tretekstu"/>
        <w:numPr>
          <w:ilvl w:val="0"/>
          <w:numId w:val="5"/>
        </w:numPr>
        <w:bidi w:val="0"/>
        <w:spacing w:before="0" w:after="0"/>
        <w:jc w:val="left"/>
        <w:rPr/>
      </w:pPr>
      <w:r>
        <w:rPr/>
        <w:t xml:space="preserve">Oświadczenie </w:t>
      </w:r>
      <w:r>
        <w:rPr>
          <w:rFonts w:eastAsia="NSimSun" w:cs="Lucida Sans"/>
          <w:color w:val="auto"/>
          <w:kern w:val="2"/>
          <w:sz w:val="24"/>
          <w:szCs w:val="24"/>
          <w:lang w:val="pl-PL" w:eastAsia="zh-CN" w:bidi="hi-IN"/>
        </w:rPr>
        <w:t>kandydata</w:t>
      </w:r>
      <w:r>
        <w:rPr/>
        <w:t xml:space="preserve"> (Załącznik nr 1)</w:t>
      </w:r>
    </w:p>
    <w:p>
      <w:pPr>
        <w:pStyle w:val="Tretekstu"/>
        <w:numPr>
          <w:ilvl w:val="0"/>
          <w:numId w:val="5"/>
        </w:numPr>
        <w:bidi w:val="0"/>
        <w:jc w:val="both"/>
        <w:rPr/>
      </w:pPr>
      <w:r>
        <w:rPr/>
        <w:t>Udokumentowany staż pracy w jednostkach wymienionych w pkt 1 § 3 w/w cyt.  rozporządzenia.</w:t>
      </w:r>
    </w:p>
    <w:p>
      <w:pPr>
        <w:pStyle w:val="Tretekstu"/>
        <w:numPr>
          <w:ilvl w:val="0"/>
          <w:numId w:val="0"/>
        </w:numPr>
        <w:bidi w:val="0"/>
        <w:ind w:left="707" w:hanging="0"/>
        <w:jc w:val="left"/>
        <w:rPr/>
      </w:pPr>
      <w:r>
        <w:rPr>
          <w:rStyle w:val="Mocnewyrnione"/>
        </w:rPr>
        <w:t>7. Sposób przygotowania oferty</w:t>
      </w:r>
      <w:r>
        <w:rPr/>
        <w:t>:</w:t>
      </w:r>
    </w:p>
    <w:p>
      <w:pPr>
        <w:pStyle w:val="Tretekstu"/>
        <w:numPr>
          <w:ilvl w:val="1"/>
          <w:numId w:val="6"/>
        </w:numPr>
        <w:bidi w:val="0"/>
        <w:spacing w:before="0" w:after="0"/>
        <w:jc w:val="left"/>
        <w:rPr/>
      </w:pPr>
      <w:r>
        <w:rPr/>
        <w:t>Ofertę sporządzić należy na druku zgodnie z Załącznikiem Nr 2.</w:t>
      </w:r>
    </w:p>
    <w:p>
      <w:pPr>
        <w:pStyle w:val="Tretekstu"/>
        <w:numPr>
          <w:ilvl w:val="1"/>
          <w:numId w:val="6"/>
        </w:numPr>
        <w:bidi w:val="0"/>
        <w:spacing w:before="0" w:after="0"/>
        <w:jc w:val="left"/>
        <w:rPr/>
      </w:pPr>
      <w:r>
        <w:rPr/>
        <w:t>Oferta winna być podpisana przez osobę upoważnioną.</w:t>
      </w:r>
    </w:p>
    <w:p>
      <w:pPr>
        <w:pStyle w:val="Tretekstu"/>
        <w:numPr>
          <w:ilvl w:val="1"/>
          <w:numId w:val="6"/>
        </w:numPr>
        <w:bidi w:val="0"/>
        <w:jc w:val="left"/>
        <w:rPr/>
      </w:pPr>
      <w:r>
        <w:rPr/>
        <w:t>W przypadku składania oferty w siedzibie zamawiającego lub pocztą – na kopercie należy umieścić napis „</w:t>
      </w:r>
      <w:r>
        <w:rPr>
          <w:rStyle w:val="Uwydatnienie"/>
        </w:rPr>
        <w:t xml:space="preserve">Zapytanie ofertowe na wykonywanie specjalistycznych usług opiekuńczych - nie otwierać przed </w:t>
      </w:r>
      <w:r>
        <w:rPr>
          <w:rStyle w:val="Uwydatnienie"/>
          <w:rFonts w:eastAsia="NSimSun" w:cs="Lucida Sans"/>
          <w:i/>
          <w:iCs/>
          <w:color w:val="auto"/>
          <w:kern w:val="2"/>
          <w:sz w:val="24"/>
          <w:szCs w:val="24"/>
          <w:lang w:val="pl-PL" w:eastAsia="zh-CN" w:bidi="hi-IN"/>
        </w:rPr>
        <w:t>10</w:t>
      </w:r>
      <w:r>
        <w:rPr>
          <w:rStyle w:val="Uwydatnienie"/>
        </w:rPr>
        <w:t>.07.2026 godz. 10:00</w:t>
      </w:r>
      <w:r>
        <w:rPr/>
        <w:t>”.</w:t>
      </w:r>
    </w:p>
    <w:p>
      <w:pPr>
        <w:pStyle w:val="Tretekstu"/>
        <w:numPr>
          <w:ilvl w:val="0"/>
          <w:numId w:val="0"/>
        </w:numPr>
        <w:bidi w:val="0"/>
        <w:ind w:left="707" w:hanging="0"/>
        <w:jc w:val="left"/>
        <w:rPr/>
      </w:pPr>
      <w:r>
        <w:rPr>
          <w:rStyle w:val="Mocnewyrnione"/>
        </w:rPr>
        <w:t>8. Miejsce i termin złożenia oferty</w:t>
      </w:r>
      <w:r>
        <w:rPr/>
        <w:t>:</w:t>
      </w:r>
    </w:p>
    <w:p>
      <w:pPr>
        <w:pStyle w:val="Tretekstu"/>
        <w:numPr>
          <w:ilvl w:val="0"/>
          <w:numId w:val="7"/>
        </w:numPr>
        <w:bidi w:val="0"/>
        <w:spacing w:before="0" w:after="0"/>
        <w:jc w:val="both"/>
        <w:rPr/>
      </w:pPr>
      <w:r>
        <w:rPr/>
        <w:t>Ofertę złożyć można osobiście u Zamawiającego tj. w Gminnym Ośrodku Pomocy Społecznej w Pawłowie, Pawłów 56, 27-225 Pawłów w godzinach 7.00 – 15.00 lub pocztą tradycyjną, w terminie do 10.07.2026r. do godz. 09:00</w:t>
      </w:r>
      <w:r>
        <w:rPr>
          <w:rStyle w:val="Mocnewyrnione"/>
        </w:rPr>
        <w:t>.</w:t>
      </w:r>
    </w:p>
    <w:p>
      <w:pPr>
        <w:pStyle w:val="Tretekstu"/>
        <w:numPr>
          <w:ilvl w:val="0"/>
          <w:numId w:val="7"/>
        </w:numPr>
        <w:bidi w:val="0"/>
        <w:spacing w:before="0" w:after="0"/>
        <w:jc w:val="left"/>
        <w:rPr/>
      </w:pPr>
      <w:r>
        <w:rPr>
          <w:rStyle w:val="Mocnewyrnione"/>
          <w:b w:val="false"/>
          <w:bCs w:val="false"/>
        </w:rPr>
        <w:t xml:space="preserve">Otwarcie ofert nastąpi </w:t>
      </w:r>
      <w:r>
        <w:rPr>
          <w:rStyle w:val="Mocnewyrnione"/>
          <w:rFonts w:eastAsia="NSimSun" w:cs="Lucida Sans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10</w:t>
      </w:r>
      <w:r>
        <w:rPr>
          <w:rStyle w:val="Mocnewyrnione"/>
          <w:b w:val="false"/>
          <w:bCs w:val="false"/>
        </w:rPr>
        <w:t>.0</w:t>
      </w:r>
      <w:r>
        <w:rPr>
          <w:rStyle w:val="Mocnewyrnione"/>
          <w:rFonts w:eastAsia="NSimSun" w:cs="Lucida Sans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7</w:t>
      </w:r>
      <w:r>
        <w:rPr>
          <w:rStyle w:val="Mocnewyrnione"/>
          <w:b w:val="false"/>
          <w:bCs w:val="false"/>
        </w:rPr>
        <w:t>.2026r. o godz. 10.00</w:t>
      </w:r>
    </w:p>
    <w:p>
      <w:pPr>
        <w:pStyle w:val="Tretekstu"/>
        <w:numPr>
          <w:ilvl w:val="0"/>
          <w:numId w:val="7"/>
        </w:numPr>
        <w:bidi w:val="0"/>
        <w:jc w:val="left"/>
        <w:rPr/>
      </w:pPr>
      <w:r>
        <w:rPr/>
        <w:t xml:space="preserve">Informacje można uzyskać pod numerem telefonu:  041 306 71 53 lub 041 306 71 55                                                                                                                                                    </w:t>
      </w:r>
    </w:p>
    <w:p>
      <w:pPr>
        <w:pStyle w:val="Tretekstu"/>
        <w:numPr>
          <w:ilvl w:val="0"/>
          <w:numId w:val="0"/>
        </w:numPr>
        <w:bidi w:val="0"/>
        <w:spacing w:lineRule="auto" w:line="240" w:before="0" w:after="26"/>
        <w:ind w:left="707" w:hanging="0"/>
        <w:jc w:val="left"/>
        <w:rPr/>
      </w:pPr>
      <w:r>
        <w:rPr/>
        <w:t xml:space="preserve">                                                                                   </w:t>
      </w:r>
    </w:p>
    <w:p>
      <w:pPr>
        <w:pStyle w:val="Tretekstu"/>
        <w:numPr>
          <w:ilvl w:val="0"/>
          <w:numId w:val="0"/>
        </w:numPr>
        <w:bidi w:val="0"/>
        <w:spacing w:lineRule="auto" w:line="240" w:before="0" w:after="26"/>
        <w:ind w:left="707" w:hanging="0"/>
        <w:jc w:val="left"/>
        <w:rPr/>
      </w:pPr>
      <w:r>
        <w:rPr/>
        <w:t xml:space="preserve">                                                                                   </w:t>
      </w:r>
      <w:r>
        <w:rPr/>
        <w:t xml:space="preserve">Kierownik Gminnego Ośrodka </w:t>
      </w:r>
    </w:p>
    <w:p>
      <w:pPr>
        <w:pStyle w:val="Tretekstu"/>
        <w:numPr>
          <w:ilvl w:val="0"/>
          <w:numId w:val="0"/>
        </w:numPr>
        <w:bidi w:val="0"/>
        <w:spacing w:lineRule="auto" w:line="240" w:before="0" w:after="26"/>
        <w:ind w:left="707" w:hanging="0"/>
        <w:jc w:val="left"/>
        <w:rPr/>
      </w:pPr>
      <w:r>
        <w:rPr/>
        <w:t xml:space="preserve">                                                                                  </w:t>
      </w:r>
      <w:r>
        <w:rPr/>
        <w:t>Pomocy Społecznej w Pawłowie</w:t>
      </w:r>
    </w:p>
    <w:p>
      <w:pPr>
        <w:pStyle w:val="Tretekstu"/>
        <w:numPr>
          <w:ilvl w:val="0"/>
          <w:numId w:val="0"/>
        </w:numPr>
        <w:bidi w:val="0"/>
        <w:spacing w:lineRule="auto" w:line="240" w:before="0" w:after="26"/>
        <w:ind w:left="707" w:hanging="0"/>
        <w:jc w:val="left"/>
        <w:rPr/>
      </w:pPr>
      <w:r>
        <w:rPr/>
        <w:t xml:space="preserve">                                                                                            </w:t>
      </w:r>
      <w:r>
        <w:rPr/>
        <w:t xml:space="preserve">/-/Monika Skrzeczyna </w:t>
      </w:r>
    </w:p>
    <w:sectPr>
      <w:headerReference w:type="default" r:id="rId2"/>
      <w:type w:val="nextPage"/>
      <w:pgSz w:w="11906" w:h="16838"/>
      <w:pgMar w:left="1134" w:right="1134" w:header="1134" w:top="2245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jc w:val="center"/>
      <w:rPr/>
    </w:pPr>
    <w:r>
      <w:rPr/>
      <w:t>Gminny Ośrodek Pomocy Społecznej w Pawłowie</w:t>
      <w:br/>
      <w:t>Pawłów 56, 27-225 Pawłów</w:t>
      <w:br/>
      <w:t xml:space="preserve">tel. 41 274-89-47, 41 252-71-73, e-mail: gops@pawlow.pl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363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363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363" w:hanging="283"/>
      </w:pPr>
    </w:lvl>
  </w:abstractNum>
  <w:abstractNum w:abstractNumId="4">
    <w:lvl w:ilvl="0">
      <w:start w:val="3"/>
      <w:numFmt w:val="decimal"/>
      <w:lvlText w:val="%1."/>
      <w:lvlJc w:val="left"/>
      <w:pPr>
        <w:tabs>
          <w:tab w:val="num" w:pos="0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363" w:hanging="283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363" w:hanging="283"/>
      </w:pPr>
    </w:lvl>
  </w:abstractNum>
  <w:abstractNum w:abstractNumId="6">
    <w:lvl w:ilvl="0">
      <w:start w:val="6"/>
      <w:numFmt w:val="decimal"/>
      <w:lvlText w:val="%1."/>
      <w:lvlJc w:val="left"/>
      <w:pPr>
        <w:tabs>
          <w:tab w:val="num" w:pos="0"/>
        </w:tabs>
        <w:ind w:left="707" w:hanging="283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363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0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363" w:hanging="283"/>
      </w:pPr>
      <w:rPr>
        <w:rFonts w:ascii="Symbol" w:hAnsi="Symbol" w:cs="Symbol" w:hint="default"/>
      </w:r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character" w:styleId="Mocnewyrnione">
    <w:name w:val="Mocne wyróżnione"/>
    <w:qFormat/>
    <w:rPr>
      <w:b/>
      <w:bCs/>
    </w:rPr>
  </w:style>
  <w:style w:type="character" w:styleId="WWCharLFO7LVL1">
    <w:name w:val="WW_CharLFO7LVL1"/>
    <w:qFormat/>
    <w:rPr>
      <w:rFonts w:ascii="OpenSymbol" w:hAnsi="OpenSymbol" w:eastAsia="OpenSymbol" w:cs="OpenSymbol"/>
    </w:rPr>
  </w:style>
  <w:style w:type="character" w:styleId="WWCharLFO7LVL2">
    <w:name w:val="WW_CharLFO7LVL2"/>
    <w:qFormat/>
    <w:rPr>
      <w:rFonts w:ascii="OpenSymbol" w:hAnsi="OpenSymbol" w:eastAsia="OpenSymbol" w:cs="OpenSymbol"/>
    </w:rPr>
  </w:style>
  <w:style w:type="character" w:styleId="WWCharLFO7LVL3">
    <w:name w:val="WW_CharLFO7LVL3"/>
    <w:qFormat/>
    <w:rPr>
      <w:rFonts w:ascii="OpenSymbol" w:hAnsi="OpenSymbol" w:eastAsia="OpenSymbol" w:cs="OpenSymbol"/>
    </w:rPr>
  </w:style>
  <w:style w:type="character" w:styleId="WWCharLFO7LVL4">
    <w:name w:val="WW_CharLFO7LVL4"/>
    <w:qFormat/>
    <w:rPr>
      <w:rFonts w:ascii="OpenSymbol" w:hAnsi="OpenSymbol" w:eastAsia="OpenSymbol" w:cs="OpenSymbol"/>
    </w:rPr>
  </w:style>
  <w:style w:type="character" w:styleId="WWCharLFO7LVL5">
    <w:name w:val="WW_CharLFO7LVL5"/>
    <w:qFormat/>
    <w:rPr>
      <w:rFonts w:ascii="OpenSymbol" w:hAnsi="OpenSymbol" w:eastAsia="OpenSymbol" w:cs="OpenSymbol"/>
    </w:rPr>
  </w:style>
  <w:style w:type="character" w:styleId="WWCharLFO7LVL6">
    <w:name w:val="WW_CharLFO7LVL6"/>
    <w:qFormat/>
    <w:rPr>
      <w:rFonts w:ascii="OpenSymbol" w:hAnsi="OpenSymbol" w:eastAsia="OpenSymbol" w:cs="OpenSymbol"/>
    </w:rPr>
  </w:style>
  <w:style w:type="character" w:styleId="WWCharLFO7LVL7">
    <w:name w:val="WW_CharLFO7LVL7"/>
    <w:qFormat/>
    <w:rPr>
      <w:rFonts w:ascii="OpenSymbol" w:hAnsi="OpenSymbol" w:eastAsia="OpenSymbol" w:cs="OpenSymbol"/>
    </w:rPr>
  </w:style>
  <w:style w:type="character" w:styleId="WWCharLFO7LVL8">
    <w:name w:val="WW_CharLFO7LVL8"/>
    <w:qFormat/>
    <w:rPr>
      <w:rFonts w:ascii="OpenSymbol" w:hAnsi="OpenSymbol" w:eastAsia="OpenSymbol" w:cs="OpenSymbol"/>
    </w:rPr>
  </w:style>
  <w:style w:type="character" w:styleId="WWCharLFO7LVL9">
    <w:name w:val="WW_CharLFO7LVL9"/>
    <w:qFormat/>
    <w:rPr>
      <w:rFonts w:ascii="OpenSymbol" w:hAnsi="OpenSymbol" w:eastAsia="OpenSymbol" w:cs="OpenSymbol"/>
    </w:rPr>
  </w:style>
  <w:style w:type="character" w:styleId="Domylnaczcionkaakapitu">
    <w:name w:val="Domyślna czcionka akapitu"/>
    <w:qFormat/>
    <w:rPr/>
  </w:style>
  <w:style w:type="character" w:styleId="WWCharLFO8LVL1">
    <w:name w:val="WW_CharLFO8LVL1"/>
    <w:qFormat/>
    <w:rPr>
      <w:rFonts w:ascii="OpenSymbol" w:hAnsi="OpenSymbol" w:eastAsia="OpenSymbol" w:cs="OpenSymbol"/>
    </w:rPr>
  </w:style>
  <w:style w:type="character" w:styleId="WWCharLFO8LVL2">
    <w:name w:val="WW_CharLFO8LVL2"/>
    <w:qFormat/>
    <w:rPr>
      <w:rFonts w:ascii="OpenSymbol" w:hAnsi="OpenSymbol" w:eastAsia="OpenSymbol" w:cs="OpenSymbol"/>
    </w:rPr>
  </w:style>
  <w:style w:type="character" w:styleId="WWCharLFO8LVL3">
    <w:name w:val="WW_CharLFO8LVL3"/>
    <w:qFormat/>
    <w:rPr>
      <w:rFonts w:ascii="OpenSymbol" w:hAnsi="OpenSymbol" w:eastAsia="OpenSymbol" w:cs="OpenSymbol"/>
    </w:rPr>
  </w:style>
  <w:style w:type="character" w:styleId="WWCharLFO8LVL4">
    <w:name w:val="WW_CharLFO8LVL4"/>
    <w:qFormat/>
    <w:rPr>
      <w:rFonts w:ascii="OpenSymbol" w:hAnsi="OpenSymbol" w:eastAsia="OpenSymbol" w:cs="OpenSymbol"/>
    </w:rPr>
  </w:style>
  <w:style w:type="character" w:styleId="WWCharLFO8LVL5">
    <w:name w:val="WW_CharLFO8LVL5"/>
    <w:qFormat/>
    <w:rPr>
      <w:rFonts w:ascii="OpenSymbol" w:hAnsi="OpenSymbol" w:eastAsia="OpenSymbol" w:cs="OpenSymbol"/>
    </w:rPr>
  </w:style>
  <w:style w:type="character" w:styleId="WWCharLFO8LVL6">
    <w:name w:val="WW_CharLFO8LVL6"/>
    <w:qFormat/>
    <w:rPr>
      <w:rFonts w:ascii="OpenSymbol" w:hAnsi="OpenSymbol" w:eastAsia="OpenSymbol" w:cs="OpenSymbol"/>
    </w:rPr>
  </w:style>
  <w:style w:type="character" w:styleId="WWCharLFO8LVL7">
    <w:name w:val="WW_CharLFO8LVL7"/>
    <w:qFormat/>
    <w:rPr>
      <w:rFonts w:ascii="OpenSymbol" w:hAnsi="OpenSymbol" w:eastAsia="OpenSymbol" w:cs="OpenSymbol"/>
    </w:rPr>
  </w:style>
  <w:style w:type="character" w:styleId="WWCharLFO8LVL8">
    <w:name w:val="WW_CharLFO8LVL8"/>
    <w:qFormat/>
    <w:rPr>
      <w:rFonts w:ascii="OpenSymbol" w:hAnsi="OpenSymbol" w:eastAsia="OpenSymbol" w:cs="OpenSymbol"/>
    </w:rPr>
  </w:style>
  <w:style w:type="character" w:styleId="WWCharLFO8LVL9">
    <w:name w:val="WW_CharLFO8LVL9"/>
    <w:qFormat/>
    <w:rPr>
      <w:rFonts w:ascii="OpenSymbol" w:hAnsi="OpenSymbol" w:eastAsia="OpenSymbol" w:cs="OpenSymbol"/>
    </w:rPr>
  </w:style>
  <w:style w:type="character" w:styleId="WWCharLFO12LVL2">
    <w:name w:val="WW_CharLFO12LVL2"/>
    <w:qFormat/>
    <w:rPr>
      <w:rFonts w:ascii="OpenSymbol" w:hAnsi="OpenSymbol" w:eastAsia="OpenSymbol" w:cs="OpenSymbol"/>
    </w:rPr>
  </w:style>
  <w:style w:type="character" w:styleId="WWCharLFO12LVL3">
    <w:name w:val="WW_CharLFO12LVL3"/>
    <w:qFormat/>
    <w:rPr>
      <w:rFonts w:ascii="OpenSymbol" w:hAnsi="OpenSymbol" w:eastAsia="OpenSymbol" w:cs="OpenSymbol"/>
    </w:rPr>
  </w:style>
  <w:style w:type="character" w:styleId="WWCharLFO12LVL4">
    <w:name w:val="WW_CharLFO12LVL4"/>
    <w:qFormat/>
    <w:rPr>
      <w:rFonts w:ascii="OpenSymbol" w:hAnsi="OpenSymbol" w:eastAsia="OpenSymbol" w:cs="OpenSymbol"/>
    </w:rPr>
  </w:style>
  <w:style w:type="character" w:styleId="WWCharLFO12LVL5">
    <w:name w:val="WW_CharLFO12LVL5"/>
    <w:qFormat/>
    <w:rPr>
      <w:rFonts w:ascii="OpenSymbol" w:hAnsi="OpenSymbol" w:eastAsia="OpenSymbol" w:cs="OpenSymbol"/>
    </w:rPr>
  </w:style>
  <w:style w:type="character" w:styleId="WWCharLFO12LVL6">
    <w:name w:val="WW_CharLFO12LVL6"/>
    <w:qFormat/>
    <w:rPr>
      <w:rFonts w:ascii="OpenSymbol" w:hAnsi="OpenSymbol" w:eastAsia="OpenSymbol" w:cs="OpenSymbol"/>
    </w:rPr>
  </w:style>
  <w:style w:type="character" w:styleId="WWCharLFO12LVL7">
    <w:name w:val="WW_CharLFO12LVL7"/>
    <w:qFormat/>
    <w:rPr>
      <w:rFonts w:ascii="OpenSymbol" w:hAnsi="OpenSymbol" w:eastAsia="OpenSymbol" w:cs="OpenSymbol"/>
    </w:rPr>
  </w:style>
  <w:style w:type="character" w:styleId="WWCharLFO12LVL8">
    <w:name w:val="WW_CharLFO12LVL8"/>
    <w:qFormat/>
    <w:rPr>
      <w:rFonts w:ascii="OpenSymbol" w:hAnsi="OpenSymbol" w:eastAsia="OpenSymbol" w:cs="OpenSymbol"/>
    </w:rPr>
  </w:style>
  <w:style w:type="character" w:styleId="WWCharLFO12LVL9">
    <w:name w:val="WW_CharLFO12LVL9"/>
    <w:qFormat/>
    <w:rPr>
      <w:rFonts w:ascii="OpenSymbol" w:hAnsi="OpenSymbol" w:eastAsia="OpenSymbol" w:cs="OpenSymbol"/>
    </w:rPr>
  </w:style>
  <w:style w:type="character" w:styleId="Uwydatnienie">
    <w:name w:val="Uwydatnienie"/>
    <w:qFormat/>
    <w:rPr>
      <w:i/>
      <w:iCs/>
    </w:rPr>
  </w:style>
  <w:style w:type="character" w:styleId="WWCharLFO14LVL1">
    <w:name w:val="WW_CharLFO14LVL1"/>
    <w:qFormat/>
    <w:rPr>
      <w:rFonts w:ascii="OpenSymbol" w:hAnsi="OpenSymbol" w:eastAsia="OpenSymbol" w:cs="OpenSymbol"/>
    </w:rPr>
  </w:style>
  <w:style w:type="character" w:styleId="WWCharLFO14LVL2">
    <w:name w:val="WW_CharLFO14LVL2"/>
    <w:qFormat/>
    <w:rPr>
      <w:rFonts w:ascii="OpenSymbol" w:hAnsi="OpenSymbol" w:eastAsia="OpenSymbol" w:cs="OpenSymbol"/>
    </w:rPr>
  </w:style>
  <w:style w:type="character" w:styleId="WWCharLFO14LVL3">
    <w:name w:val="WW_CharLFO14LVL3"/>
    <w:qFormat/>
    <w:rPr>
      <w:rFonts w:ascii="OpenSymbol" w:hAnsi="OpenSymbol" w:eastAsia="OpenSymbol" w:cs="OpenSymbol"/>
    </w:rPr>
  </w:style>
  <w:style w:type="character" w:styleId="WWCharLFO14LVL4">
    <w:name w:val="WW_CharLFO14LVL4"/>
    <w:qFormat/>
    <w:rPr>
      <w:rFonts w:ascii="OpenSymbol" w:hAnsi="OpenSymbol" w:eastAsia="OpenSymbol" w:cs="OpenSymbol"/>
    </w:rPr>
  </w:style>
  <w:style w:type="character" w:styleId="WWCharLFO14LVL5">
    <w:name w:val="WW_CharLFO14LVL5"/>
    <w:qFormat/>
    <w:rPr>
      <w:rFonts w:ascii="OpenSymbol" w:hAnsi="OpenSymbol" w:eastAsia="OpenSymbol" w:cs="OpenSymbol"/>
    </w:rPr>
  </w:style>
  <w:style w:type="character" w:styleId="WWCharLFO14LVL6">
    <w:name w:val="WW_CharLFO14LVL6"/>
    <w:qFormat/>
    <w:rPr>
      <w:rFonts w:ascii="OpenSymbol" w:hAnsi="OpenSymbol" w:eastAsia="OpenSymbol" w:cs="OpenSymbol"/>
    </w:rPr>
  </w:style>
  <w:style w:type="character" w:styleId="WWCharLFO14LVL7">
    <w:name w:val="WW_CharLFO14LVL7"/>
    <w:qFormat/>
    <w:rPr>
      <w:rFonts w:ascii="OpenSymbol" w:hAnsi="OpenSymbol" w:eastAsia="OpenSymbol" w:cs="OpenSymbol"/>
    </w:rPr>
  </w:style>
  <w:style w:type="character" w:styleId="WWCharLFO14LVL8">
    <w:name w:val="WW_CharLFO14LVL8"/>
    <w:qFormat/>
    <w:rPr>
      <w:rFonts w:ascii="OpenSymbol" w:hAnsi="OpenSymbol" w:eastAsia="OpenSymbol" w:cs="OpenSymbol"/>
    </w:rPr>
  </w:style>
  <w:style w:type="character" w:styleId="WWCharLFO14LVL9">
    <w:name w:val="WW_CharLFO14LVL9"/>
    <w:qFormat/>
    <w:rPr>
      <w:rFonts w:ascii="OpenSymbol" w:hAnsi="OpenSymbol" w:eastAsia="OpenSymbol" w:cs="OpenSymbol"/>
    </w:rPr>
  </w:style>
  <w:style w:type="character" w:styleId="Znakinumeracji">
    <w:name w:val="Znaki numeracji"/>
    <w:qFormat/>
    <w:rPr/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Gwka">
    <w:name w:val="Header"/>
    <w:basedOn w:val="Gwkaistopka"/>
    <w:pPr>
      <w:suppressLineNumbers/>
    </w:pPr>
    <w:rPr/>
  </w:style>
  <w:style w:type="numbering" w:styleId="Punktor">
    <w:name w:val="Punktor •"/>
    <w:qFormat/>
  </w:style>
  <w:style w:type="numbering" w:styleId="Numeracja123">
    <w:name w:val="Numeracja 12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72</TotalTime>
  <Application>LibreOffice/7.0.3.1$Windows_X86_64 LibreOffice_project/d7547858d014d4cf69878db179d326fc3483e082</Application>
  <Pages>2</Pages>
  <Words>503</Words>
  <Characters>3281</Characters>
  <CharactersWithSpaces>4230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dcterms:modified xsi:type="dcterms:W3CDTF">2026-07-01T14:38:00Z</dcterms:modified>
  <cp:revision>13</cp:revision>
  <dc:subject/>
  <dc:title/>
</cp:coreProperties>
</file>